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89" w:rsidRDefault="00381C89"/>
    <w:p w:rsidR="00381C89" w:rsidRDefault="00381C89"/>
    <w:p w:rsidR="00071301" w:rsidRDefault="00071301"/>
    <w:p w:rsidR="00071301" w:rsidRDefault="00071301"/>
    <w:p w:rsidR="00071301" w:rsidRPr="00071301" w:rsidRDefault="00071301" w:rsidP="00071301"/>
    <w:p w:rsidR="00071301" w:rsidRDefault="00071301" w:rsidP="00071301"/>
    <w:p w:rsidR="00071301" w:rsidRDefault="00381C89" w:rsidP="00071301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1853565</wp:posOffset>
            </wp:positionH>
            <wp:positionV relativeFrom="paragraph">
              <wp:posOffset>160655</wp:posOffset>
            </wp:positionV>
            <wp:extent cx="2333625" cy="2667000"/>
            <wp:effectExtent l="19050" t="0" r="9525" b="0"/>
            <wp:wrapThrough wrapText="bothSides">
              <wp:wrapPolygon edited="0">
                <wp:start x="-176" y="0"/>
                <wp:lineTo x="-176" y="21446"/>
                <wp:lineTo x="21688" y="21446"/>
                <wp:lineTo x="21688" y="0"/>
                <wp:lineTo x="-176" y="0"/>
              </wp:wrapPolygon>
            </wp:wrapThrough>
            <wp:docPr id="2" name="Рисунок 1" descr="C:\Documents and Settings\filenko\Рабочий стол\archive-2016-01-21_08-47-34\archive\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filenko\Рабочий стол\archive-2016-01-21_08-47-34\archive\11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1301" w:rsidRDefault="00071301" w:rsidP="00071301"/>
    <w:p w:rsidR="00071301" w:rsidRDefault="00071301" w:rsidP="00381C89"/>
    <w:p w:rsidR="00071301" w:rsidRDefault="00071301" w:rsidP="00071301"/>
    <w:p w:rsidR="00381C89" w:rsidRPr="00071301" w:rsidRDefault="00381C89" w:rsidP="00071301"/>
    <w:p w:rsidR="00071301" w:rsidRPr="00071301" w:rsidRDefault="00071301" w:rsidP="00071301"/>
    <w:tbl>
      <w:tblPr>
        <w:tblpPr w:leftFromText="187" w:rightFromText="187" w:vertAnchor="page" w:horzAnchor="margin" w:tblpXSpec="center" w:tblpY="9271"/>
        <w:tblW w:w="3795" w:type="pct"/>
        <w:tblBorders>
          <w:top w:val="single" w:sz="36" w:space="0" w:color="9BBB59"/>
          <w:bottom w:val="single" w:sz="36" w:space="0" w:color="9BBB59"/>
          <w:insideH w:val="single" w:sz="36" w:space="0" w:color="9BBB59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/>
      </w:tblPr>
      <w:tblGrid>
        <w:gridCol w:w="7275"/>
      </w:tblGrid>
      <w:tr w:rsidR="00381C89" w:rsidTr="00381C89">
        <w:trPr>
          <w:trHeight w:val="1660"/>
        </w:trPr>
        <w:tc>
          <w:tcPr>
            <w:tcW w:w="5000" w:type="pct"/>
          </w:tcPr>
          <w:p w:rsidR="00381C89" w:rsidRDefault="00381C89" w:rsidP="00381C89">
            <w:pPr>
              <w:pStyle w:val="a3"/>
              <w:ind w:left="142"/>
              <w:jc w:val="center"/>
              <w:rPr>
                <w:rFonts w:ascii="Cambria" w:hAnsi="Cambria"/>
                <w:sz w:val="44"/>
                <w:szCs w:val="72"/>
              </w:rPr>
            </w:pPr>
            <w:r w:rsidRPr="007A1124">
              <w:rPr>
                <w:rFonts w:ascii="Cambria" w:hAnsi="Cambria"/>
                <w:sz w:val="44"/>
                <w:szCs w:val="72"/>
              </w:rPr>
              <w:t xml:space="preserve">Памятка </w:t>
            </w:r>
          </w:p>
          <w:p w:rsidR="00381C89" w:rsidRDefault="00381C89" w:rsidP="00381C89">
            <w:pPr>
              <w:pStyle w:val="a3"/>
              <w:ind w:left="142"/>
              <w:jc w:val="center"/>
              <w:rPr>
                <w:rFonts w:ascii="Cambria" w:hAnsi="Cambria"/>
                <w:sz w:val="72"/>
                <w:szCs w:val="72"/>
              </w:rPr>
            </w:pPr>
            <w:r w:rsidRPr="007A1124">
              <w:rPr>
                <w:rFonts w:ascii="Cambria" w:hAnsi="Cambria"/>
                <w:sz w:val="44"/>
                <w:szCs w:val="72"/>
              </w:rPr>
              <w:t>населению в весенне-летний пожароопасный период</w:t>
            </w:r>
          </w:p>
        </w:tc>
      </w:tr>
      <w:tr w:rsidR="00381C89" w:rsidTr="00381C89">
        <w:trPr>
          <w:trHeight w:val="812"/>
        </w:trPr>
        <w:tc>
          <w:tcPr>
            <w:tcW w:w="5000" w:type="pct"/>
          </w:tcPr>
          <w:p w:rsidR="00381C89" w:rsidRPr="007A1124" w:rsidRDefault="00381C89" w:rsidP="00381C89">
            <w:pPr>
              <w:pStyle w:val="a3"/>
              <w:jc w:val="center"/>
              <w:rPr>
                <w:rFonts w:ascii="Cambria" w:hAnsi="Cambria"/>
                <w:sz w:val="40"/>
                <w:szCs w:val="40"/>
              </w:rPr>
            </w:pPr>
            <w:r w:rsidRPr="007A1124">
              <w:rPr>
                <w:rFonts w:ascii="Cambria" w:hAnsi="Cambria"/>
                <w:sz w:val="36"/>
                <w:szCs w:val="40"/>
              </w:rPr>
              <w:t>Государственный земельный надзор</w:t>
            </w:r>
          </w:p>
        </w:tc>
      </w:tr>
      <w:tr w:rsidR="00381C89" w:rsidTr="00381C89">
        <w:trPr>
          <w:trHeight w:val="452"/>
        </w:trPr>
        <w:tc>
          <w:tcPr>
            <w:tcW w:w="5000" w:type="pct"/>
          </w:tcPr>
          <w:p w:rsidR="00381C89" w:rsidRPr="007A1124" w:rsidRDefault="00381C89" w:rsidP="00381C89">
            <w:pPr>
              <w:pStyle w:val="a3"/>
              <w:ind w:left="284"/>
              <w:jc w:val="center"/>
              <w:rPr>
                <w:rFonts w:ascii="Cambria" w:hAnsi="Cambria"/>
                <w:sz w:val="28"/>
                <w:szCs w:val="28"/>
              </w:rPr>
            </w:pPr>
            <w:r w:rsidRPr="007A1124">
              <w:rPr>
                <w:rFonts w:ascii="Cambria" w:hAnsi="Cambria"/>
                <w:sz w:val="28"/>
                <w:szCs w:val="28"/>
              </w:rPr>
              <w:t>Управ</w:t>
            </w:r>
            <w:r>
              <w:rPr>
                <w:rFonts w:ascii="Cambria" w:hAnsi="Cambria"/>
                <w:sz w:val="28"/>
                <w:szCs w:val="28"/>
              </w:rPr>
              <w:t xml:space="preserve">ление Росреестра по Курской </w:t>
            </w:r>
            <w:r w:rsidRPr="007A1124">
              <w:rPr>
                <w:rFonts w:ascii="Cambria" w:hAnsi="Cambria"/>
                <w:sz w:val="28"/>
                <w:szCs w:val="28"/>
              </w:rPr>
              <w:t>области</w:t>
            </w:r>
          </w:p>
          <w:p w:rsidR="00381C89" w:rsidRPr="007A1124" w:rsidRDefault="00381C89" w:rsidP="00381C89">
            <w:pPr>
              <w:pStyle w:val="a3"/>
              <w:ind w:left="284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2020</w:t>
            </w:r>
          </w:p>
        </w:tc>
      </w:tr>
    </w:tbl>
    <w:p w:rsidR="00071301" w:rsidRPr="00071301" w:rsidRDefault="00071301" w:rsidP="00071301"/>
    <w:p w:rsidR="00071301" w:rsidRPr="00071301" w:rsidRDefault="00071301" w:rsidP="00071301"/>
    <w:p w:rsidR="00071301" w:rsidRPr="00071301" w:rsidRDefault="00071301" w:rsidP="00071301"/>
    <w:p w:rsidR="00071301" w:rsidRPr="00071301" w:rsidRDefault="00071301" w:rsidP="00071301"/>
    <w:p w:rsidR="00071301" w:rsidRPr="00071301" w:rsidRDefault="00071301" w:rsidP="00071301"/>
    <w:p w:rsidR="00071301" w:rsidRPr="00071301" w:rsidRDefault="00071301" w:rsidP="00071301"/>
    <w:p w:rsidR="00071301" w:rsidRDefault="00071301" w:rsidP="00071301"/>
    <w:p w:rsidR="00071301" w:rsidRDefault="00071301" w:rsidP="00071301"/>
    <w:p w:rsidR="00071301" w:rsidRDefault="00071301" w:rsidP="00071301"/>
    <w:p w:rsidR="00071301" w:rsidRDefault="00071301" w:rsidP="00071301"/>
    <w:p w:rsidR="00071301" w:rsidRDefault="00071301" w:rsidP="00071301"/>
    <w:p w:rsidR="00071301" w:rsidRDefault="00071301" w:rsidP="00071301">
      <w:pPr>
        <w:jc w:val="right"/>
      </w:pPr>
    </w:p>
    <w:p w:rsidR="00071301" w:rsidRDefault="00071301" w:rsidP="00071301">
      <w:pPr>
        <w:jc w:val="right"/>
      </w:pPr>
    </w:p>
    <w:p w:rsidR="00071301" w:rsidRDefault="00071301" w:rsidP="00071301">
      <w:pPr>
        <w:jc w:val="right"/>
      </w:pPr>
    </w:p>
    <w:p w:rsidR="00071301" w:rsidRDefault="00071301" w:rsidP="00071301">
      <w:pPr>
        <w:pStyle w:val="1"/>
        <w:ind w:left="284"/>
        <w:jc w:val="center"/>
        <w:rPr>
          <w:rFonts w:ascii="Times New Roman" w:hAnsi="Times New Roman"/>
          <w:sz w:val="24"/>
          <w:szCs w:val="24"/>
        </w:rPr>
      </w:pPr>
    </w:p>
    <w:p w:rsidR="00071301" w:rsidRDefault="00071301" w:rsidP="00071301">
      <w:pPr>
        <w:pStyle w:val="1"/>
        <w:ind w:left="284"/>
        <w:jc w:val="center"/>
        <w:rPr>
          <w:rFonts w:ascii="Times New Roman" w:hAnsi="Times New Roman"/>
          <w:sz w:val="24"/>
          <w:szCs w:val="24"/>
        </w:rPr>
      </w:pPr>
    </w:p>
    <w:p w:rsidR="00071301" w:rsidRDefault="00071301" w:rsidP="00071301">
      <w:pPr>
        <w:pStyle w:val="1"/>
        <w:ind w:left="284"/>
        <w:jc w:val="center"/>
        <w:rPr>
          <w:rFonts w:ascii="Times New Roman" w:hAnsi="Times New Roman"/>
          <w:sz w:val="24"/>
          <w:szCs w:val="24"/>
        </w:rPr>
      </w:pPr>
    </w:p>
    <w:p w:rsidR="00071301" w:rsidRDefault="00071301" w:rsidP="00071301">
      <w:pPr>
        <w:pStyle w:val="1"/>
        <w:ind w:left="284"/>
        <w:jc w:val="center"/>
        <w:rPr>
          <w:rFonts w:ascii="Times New Roman" w:hAnsi="Times New Roman"/>
          <w:sz w:val="24"/>
          <w:szCs w:val="24"/>
        </w:rPr>
      </w:pPr>
    </w:p>
    <w:p w:rsidR="00071301" w:rsidRDefault="00071301" w:rsidP="00071301">
      <w:pPr>
        <w:pStyle w:val="1"/>
        <w:ind w:left="284"/>
        <w:jc w:val="center"/>
        <w:rPr>
          <w:rFonts w:ascii="Times New Roman" w:hAnsi="Times New Roman"/>
          <w:sz w:val="24"/>
          <w:szCs w:val="24"/>
        </w:rPr>
      </w:pPr>
    </w:p>
    <w:p w:rsidR="00071301" w:rsidRPr="00613E8A" w:rsidRDefault="00071301" w:rsidP="00071301">
      <w:pPr>
        <w:pStyle w:val="1"/>
        <w:ind w:left="284"/>
        <w:jc w:val="center"/>
        <w:rPr>
          <w:rFonts w:ascii="Times New Roman" w:hAnsi="Times New Roman"/>
          <w:b/>
          <w:kern w:val="36"/>
          <w:u w:val="single"/>
        </w:rPr>
      </w:pPr>
    </w:p>
    <w:p w:rsidR="00071301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866900" cy="1857375"/>
            <wp:effectExtent l="19050" t="0" r="0" b="0"/>
            <wp:docPr id="4" name="Рисунок 1" descr="ne_podzhig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_podzhiga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301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</w:p>
    <w:p w:rsidR="00071301" w:rsidRPr="00381C89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b/>
          <w:sz w:val="40"/>
          <w:szCs w:val="40"/>
        </w:rPr>
      </w:pPr>
      <w:r w:rsidRPr="00381C89">
        <w:rPr>
          <w:rFonts w:ascii="Times New Roman" w:hAnsi="Times New Roman"/>
          <w:b/>
          <w:sz w:val="40"/>
          <w:szCs w:val="40"/>
        </w:rPr>
        <w:t>САМОВОЛЬНЫЕ ПОДЖОГИ СУХОЙ ТРАВЫ НЕЗАКОННЫ И ОПАСНЫ!</w:t>
      </w:r>
    </w:p>
    <w:p w:rsidR="00071301" w:rsidRPr="00F02A70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71301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F02A70">
        <w:rPr>
          <w:rFonts w:ascii="Times New Roman" w:hAnsi="Times New Roman"/>
          <w:b/>
          <w:sz w:val="28"/>
          <w:szCs w:val="28"/>
        </w:rPr>
        <w:t>- загораются леса</w:t>
      </w:r>
    </w:p>
    <w:p w:rsidR="00381C89" w:rsidRPr="00F02A70" w:rsidRDefault="00381C89" w:rsidP="00071301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71301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F02A70">
        <w:rPr>
          <w:rFonts w:ascii="Times New Roman" w:hAnsi="Times New Roman"/>
          <w:b/>
          <w:sz w:val="28"/>
          <w:szCs w:val="28"/>
        </w:rPr>
        <w:t>- погибают птицы и животные</w:t>
      </w:r>
    </w:p>
    <w:p w:rsidR="00381C89" w:rsidRPr="00F02A70" w:rsidRDefault="00381C89" w:rsidP="00071301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71301" w:rsidRPr="00F02A70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F02A70">
        <w:rPr>
          <w:rFonts w:ascii="Times New Roman" w:hAnsi="Times New Roman"/>
          <w:b/>
          <w:sz w:val="28"/>
          <w:szCs w:val="28"/>
        </w:rPr>
        <w:t>- сгорают дома и хозяйственные постройки</w:t>
      </w:r>
    </w:p>
    <w:p w:rsidR="00071301" w:rsidRPr="00F02A70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71301" w:rsidRPr="00381C89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381C89">
        <w:rPr>
          <w:rFonts w:ascii="Times New Roman" w:hAnsi="Times New Roman"/>
          <w:b/>
          <w:color w:val="C00000"/>
          <w:sz w:val="28"/>
          <w:szCs w:val="28"/>
        </w:rPr>
        <w:t>НЕ ПОДЖИГАЙ СУХУЮ ТРАВУ!</w:t>
      </w:r>
    </w:p>
    <w:p w:rsidR="00071301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</w:p>
    <w:p w:rsidR="00071301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</w:p>
    <w:p w:rsidR="00071301" w:rsidRPr="00381C89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381C89">
        <w:rPr>
          <w:rFonts w:ascii="Times New Roman" w:hAnsi="Times New Roman"/>
          <w:sz w:val="28"/>
          <w:szCs w:val="28"/>
        </w:rPr>
        <w:t xml:space="preserve">При первых признаках возникновения пожара немедленно звоните по телефону </w:t>
      </w:r>
      <w:r w:rsidRPr="00381C89">
        <w:rPr>
          <w:rFonts w:ascii="Times New Roman" w:hAnsi="Times New Roman"/>
          <w:b/>
          <w:sz w:val="28"/>
          <w:szCs w:val="28"/>
        </w:rPr>
        <w:t>«01»,</w:t>
      </w:r>
    </w:p>
    <w:p w:rsidR="00071301" w:rsidRPr="00381C89" w:rsidRDefault="00071301" w:rsidP="00071301">
      <w:pPr>
        <w:tabs>
          <w:tab w:val="center" w:pos="4677"/>
          <w:tab w:val="left" w:pos="6555"/>
        </w:tabs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 w:rsidRPr="00381C89">
        <w:rPr>
          <w:rFonts w:ascii="Times New Roman" w:hAnsi="Times New Roman"/>
          <w:sz w:val="28"/>
          <w:szCs w:val="28"/>
        </w:rPr>
        <w:t xml:space="preserve">с сотового телефона </w:t>
      </w:r>
      <w:r w:rsidRPr="00381C89">
        <w:rPr>
          <w:rFonts w:ascii="Times New Roman" w:hAnsi="Times New Roman"/>
          <w:b/>
          <w:sz w:val="28"/>
          <w:szCs w:val="28"/>
        </w:rPr>
        <w:t xml:space="preserve">«112», </w:t>
      </w:r>
      <w:r w:rsidRPr="00381C89">
        <w:rPr>
          <w:rFonts w:ascii="Times New Roman" w:hAnsi="Times New Roman"/>
          <w:sz w:val="28"/>
          <w:szCs w:val="28"/>
        </w:rPr>
        <w:t>укажите точный адрес и место возникновения пожара.</w:t>
      </w:r>
    </w:p>
    <w:p w:rsidR="00071301" w:rsidRPr="00177150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</w:rPr>
      </w:pPr>
    </w:p>
    <w:p w:rsidR="00071301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</w:p>
    <w:p w:rsidR="00071301" w:rsidRPr="00381C89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b/>
          <w:sz w:val="44"/>
          <w:szCs w:val="44"/>
        </w:rPr>
      </w:pPr>
      <w:r w:rsidRPr="00381C89">
        <w:rPr>
          <w:rFonts w:ascii="Times New Roman" w:hAnsi="Times New Roman"/>
          <w:b/>
          <w:sz w:val="44"/>
          <w:szCs w:val="44"/>
        </w:rPr>
        <w:t>ПОМНИТЕ, ЧТО ЗА НАРУШЕНИЕ</w:t>
      </w:r>
    </w:p>
    <w:p w:rsidR="00071301" w:rsidRPr="00381C89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b/>
          <w:sz w:val="44"/>
          <w:szCs w:val="44"/>
        </w:rPr>
      </w:pPr>
      <w:r w:rsidRPr="00381C89">
        <w:rPr>
          <w:rFonts w:ascii="Times New Roman" w:hAnsi="Times New Roman"/>
          <w:b/>
          <w:sz w:val="44"/>
          <w:szCs w:val="44"/>
        </w:rPr>
        <w:t>ПРАВИЛ ПОЖАРНОЙ</w:t>
      </w:r>
    </w:p>
    <w:p w:rsidR="00071301" w:rsidRPr="00381C89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b/>
          <w:sz w:val="44"/>
          <w:szCs w:val="44"/>
        </w:rPr>
      </w:pPr>
      <w:r w:rsidRPr="00381C89">
        <w:rPr>
          <w:rFonts w:ascii="Times New Roman" w:hAnsi="Times New Roman"/>
          <w:b/>
          <w:sz w:val="44"/>
          <w:szCs w:val="44"/>
        </w:rPr>
        <w:t>БЕЗОПАСНОСТИ</w:t>
      </w:r>
    </w:p>
    <w:p w:rsidR="00071301" w:rsidRPr="00381C89" w:rsidRDefault="00071301" w:rsidP="00071301">
      <w:pPr>
        <w:spacing w:after="0" w:line="240" w:lineRule="auto"/>
        <w:ind w:left="284"/>
        <w:jc w:val="center"/>
        <w:rPr>
          <w:rFonts w:ascii="Times New Roman" w:hAnsi="Times New Roman"/>
          <w:b/>
          <w:sz w:val="44"/>
          <w:szCs w:val="44"/>
        </w:rPr>
      </w:pPr>
      <w:r w:rsidRPr="00381C89">
        <w:rPr>
          <w:rFonts w:ascii="Times New Roman" w:hAnsi="Times New Roman"/>
          <w:b/>
          <w:sz w:val="44"/>
          <w:szCs w:val="44"/>
        </w:rPr>
        <w:t>ВЫ НЕСЕТЕ АДМИНИСТРАТИВНУЮ</w:t>
      </w:r>
    </w:p>
    <w:p w:rsidR="00071301" w:rsidRPr="00381C89" w:rsidRDefault="00071301" w:rsidP="00071301">
      <w:pPr>
        <w:jc w:val="center"/>
        <w:rPr>
          <w:sz w:val="44"/>
          <w:szCs w:val="44"/>
        </w:rPr>
      </w:pPr>
      <w:r w:rsidRPr="00381C89">
        <w:rPr>
          <w:rFonts w:ascii="Times New Roman" w:hAnsi="Times New Roman"/>
          <w:b/>
          <w:sz w:val="44"/>
          <w:szCs w:val="44"/>
        </w:rPr>
        <w:t>И УГОЛОВНУЮ ОТВЕТСТВЕННОСТЬ</w:t>
      </w:r>
    </w:p>
    <w:p w:rsidR="00071301" w:rsidRDefault="00071301" w:rsidP="00071301">
      <w:pPr>
        <w:jc w:val="right"/>
      </w:pPr>
    </w:p>
    <w:p w:rsidR="00381C89" w:rsidRDefault="00381C89" w:rsidP="00381C89">
      <w:pPr>
        <w:pStyle w:val="1"/>
        <w:ind w:left="284"/>
        <w:jc w:val="center"/>
        <w:rPr>
          <w:rFonts w:ascii="Times New Roman" w:hAnsi="Times New Roman"/>
          <w:sz w:val="24"/>
          <w:szCs w:val="24"/>
        </w:rPr>
      </w:pPr>
    </w:p>
    <w:p w:rsidR="00381C89" w:rsidRDefault="00381C89" w:rsidP="00381C89">
      <w:pPr>
        <w:pStyle w:val="1"/>
        <w:ind w:left="284"/>
        <w:jc w:val="center"/>
        <w:rPr>
          <w:rFonts w:ascii="Times New Roman" w:hAnsi="Times New Roman"/>
          <w:sz w:val="24"/>
          <w:szCs w:val="24"/>
        </w:rPr>
      </w:pPr>
    </w:p>
    <w:p w:rsidR="00381C89" w:rsidRPr="00381C89" w:rsidRDefault="00381C89" w:rsidP="00381C89">
      <w:pPr>
        <w:pStyle w:val="1"/>
        <w:ind w:left="284"/>
        <w:jc w:val="center"/>
        <w:rPr>
          <w:rFonts w:ascii="Times New Roman" w:hAnsi="Times New Roman"/>
          <w:sz w:val="28"/>
          <w:szCs w:val="28"/>
        </w:rPr>
      </w:pPr>
      <w:r w:rsidRPr="00381C89">
        <w:rPr>
          <w:rFonts w:ascii="Times New Roman" w:hAnsi="Times New Roman"/>
          <w:sz w:val="28"/>
          <w:szCs w:val="28"/>
        </w:rPr>
        <w:t>Управление Росреестра по Курской области</w:t>
      </w:r>
    </w:p>
    <w:p w:rsidR="00381C89" w:rsidRDefault="00381C89" w:rsidP="00071301">
      <w:pPr>
        <w:pStyle w:val="1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71301" w:rsidRPr="00381C89" w:rsidRDefault="00381C89" w:rsidP="00071301">
      <w:pPr>
        <w:pStyle w:val="1"/>
        <w:ind w:left="284"/>
        <w:jc w:val="center"/>
        <w:rPr>
          <w:rFonts w:ascii="Times New Roman" w:hAnsi="Times New Roman"/>
          <w:b/>
          <w:color w:val="244061" w:themeColor="accent1" w:themeShade="80"/>
          <w:sz w:val="32"/>
          <w:szCs w:val="32"/>
          <w:u w:val="single"/>
        </w:rPr>
      </w:pPr>
      <w:r w:rsidRPr="00381C89">
        <w:rPr>
          <w:rFonts w:ascii="Times New Roman" w:hAnsi="Times New Roman"/>
          <w:b/>
          <w:color w:val="244061" w:themeColor="accent1" w:themeShade="80"/>
          <w:sz w:val="32"/>
          <w:szCs w:val="32"/>
          <w:u w:val="single"/>
        </w:rPr>
        <w:lastRenderedPageBreak/>
        <w:t>ПАМЯТКА НАСЕЛЕНИЮ В ВЕСЕННЕ-ЛЕТНИЙ ПОЖАРООПАСНЫЙ ПЕРИОД</w:t>
      </w:r>
    </w:p>
    <w:p w:rsidR="00071301" w:rsidRDefault="00071301" w:rsidP="00071301">
      <w:pPr>
        <w:pStyle w:val="1"/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071301" w:rsidRPr="00381C89" w:rsidRDefault="00071301" w:rsidP="00071301">
      <w:pPr>
        <w:pStyle w:val="1"/>
        <w:spacing w:line="360" w:lineRule="auto"/>
        <w:ind w:left="284" w:firstLine="424"/>
        <w:jc w:val="both"/>
        <w:rPr>
          <w:rFonts w:ascii="Times New Roman" w:hAnsi="Times New Roman"/>
          <w:sz w:val="28"/>
          <w:szCs w:val="28"/>
        </w:rPr>
      </w:pPr>
      <w:r w:rsidRPr="00381C89">
        <w:rPr>
          <w:rFonts w:ascii="Times New Roman" w:hAnsi="Times New Roman"/>
          <w:sz w:val="28"/>
          <w:szCs w:val="28"/>
        </w:rPr>
        <w:t>В связи с наступлением весенне-летнего периода, повышением температуры окружающей среды, ежегодно отмечается увеличение количества пожаров, погибших и травмированных при пожарах людей. Как правило, в этот период происходит несанкционированное сжигание сухой травы, мусора.</w:t>
      </w:r>
    </w:p>
    <w:p w:rsidR="00071301" w:rsidRPr="00381C89" w:rsidRDefault="00071301" w:rsidP="00071301">
      <w:pPr>
        <w:pStyle w:val="1"/>
        <w:spacing w:line="360" w:lineRule="auto"/>
        <w:ind w:left="284" w:firstLine="424"/>
        <w:jc w:val="both"/>
        <w:rPr>
          <w:rFonts w:ascii="Times New Roman" w:hAnsi="Times New Roman"/>
          <w:b/>
          <w:sz w:val="28"/>
          <w:szCs w:val="28"/>
        </w:rPr>
      </w:pPr>
      <w:r w:rsidRPr="00381C89">
        <w:rPr>
          <w:rFonts w:ascii="Times New Roman" w:hAnsi="Times New Roman"/>
          <w:b/>
          <w:sz w:val="28"/>
          <w:szCs w:val="28"/>
        </w:rPr>
        <w:t>В целях недопущения трагедии следует обратить особое внимание на соблюдение следующих требований пожарной безопасности:</w:t>
      </w:r>
    </w:p>
    <w:p w:rsidR="00071301" w:rsidRPr="00381C89" w:rsidRDefault="00071301" w:rsidP="00071301">
      <w:pPr>
        <w:pStyle w:val="1"/>
        <w:spacing w:line="360" w:lineRule="auto"/>
        <w:ind w:left="284" w:firstLine="424"/>
        <w:jc w:val="both"/>
        <w:rPr>
          <w:rFonts w:ascii="Times New Roman" w:hAnsi="Times New Roman"/>
          <w:sz w:val="28"/>
          <w:szCs w:val="28"/>
        </w:rPr>
      </w:pPr>
      <w:r w:rsidRPr="00381C89">
        <w:rPr>
          <w:rFonts w:ascii="Times New Roman" w:hAnsi="Times New Roman"/>
          <w:sz w:val="28"/>
          <w:szCs w:val="28"/>
        </w:rPr>
        <w:t>- не разводите костры вблизи зданий и сооружений, а также в лесопарковых зонах;</w:t>
      </w:r>
    </w:p>
    <w:p w:rsidR="00071301" w:rsidRPr="00381C89" w:rsidRDefault="00071301" w:rsidP="00071301">
      <w:pPr>
        <w:pStyle w:val="1"/>
        <w:spacing w:line="360" w:lineRule="auto"/>
        <w:ind w:left="284" w:firstLine="424"/>
        <w:jc w:val="both"/>
        <w:rPr>
          <w:rFonts w:ascii="Times New Roman" w:hAnsi="Times New Roman"/>
          <w:sz w:val="28"/>
          <w:szCs w:val="28"/>
        </w:rPr>
      </w:pPr>
      <w:r w:rsidRPr="00381C89">
        <w:rPr>
          <w:rFonts w:ascii="Times New Roman" w:hAnsi="Times New Roman"/>
          <w:sz w:val="28"/>
          <w:szCs w:val="28"/>
        </w:rPr>
        <w:t>- не бросайте не затушенные окурки и спички в траву;</w:t>
      </w:r>
    </w:p>
    <w:p w:rsidR="00071301" w:rsidRPr="00381C89" w:rsidRDefault="00071301" w:rsidP="00071301">
      <w:pPr>
        <w:pStyle w:val="1"/>
        <w:spacing w:line="360" w:lineRule="auto"/>
        <w:ind w:left="284" w:firstLine="424"/>
        <w:jc w:val="both"/>
        <w:rPr>
          <w:rFonts w:ascii="Times New Roman" w:hAnsi="Times New Roman"/>
          <w:sz w:val="28"/>
          <w:szCs w:val="28"/>
        </w:rPr>
      </w:pPr>
      <w:r w:rsidRPr="00381C89">
        <w:rPr>
          <w:rFonts w:ascii="Times New Roman" w:hAnsi="Times New Roman"/>
          <w:sz w:val="28"/>
          <w:szCs w:val="28"/>
        </w:rPr>
        <w:t>- не оставляйте брошенными на улице бутылки, битые стекла, которые превращаясь на солнце в линзу, концентрируют солнечные лучи до спонтанного возгорания находящейся под ней травы;</w:t>
      </w:r>
    </w:p>
    <w:p w:rsidR="00071301" w:rsidRPr="00381C89" w:rsidRDefault="00071301" w:rsidP="00071301">
      <w:pPr>
        <w:pStyle w:val="1"/>
        <w:spacing w:line="360" w:lineRule="auto"/>
        <w:ind w:left="284" w:firstLine="424"/>
        <w:jc w:val="both"/>
        <w:rPr>
          <w:rFonts w:ascii="Times New Roman" w:hAnsi="Times New Roman"/>
          <w:sz w:val="28"/>
          <w:szCs w:val="28"/>
        </w:rPr>
      </w:pPr>
      <w:r w:rsidRPr="00381C89">
        <w:rPr>
          <w:rFonts w:ascii="Times New Roman" w:hAnsi="Times New Roman"/>
          <w:sz w:val="28"/>
          <w:szCs w:val="28"/>
        </w:rPr>
        <w:t>- не пользуйтесь мангалами и другими приспособлениями для приготовления пищи;</w:t>
      </w:r>
    </w:p>
    <w:p w:rsidR="00071301" w:rsidRPr="00381C89" w:rsidRDefault="00071301" w:rsidP="00071301">
      <w:pPr>
        <w:pStyle w:val="1"/>
        <w:spacing w:line="360" w:lineRule="auto"/>
        <w:ind w:left="284" w:firstLine="424"/>
        <w:jc w:val="both"/>
        <w:rPr>
          <w:rFonts w:ascii="Times New Roman" w:hAnsi="Times New Roman"/>
          <w:sz w:val="28"/>
          <w:szCs w:val="28"/>
        </w:rPr>
      </w:pPr>
      <w:r w:rsidRPr="00381C89">
        <w:rPr>
          <w:rFonts w:ascii="Times New Roman" w:hAnsi="Times New Roman"/>
          <w:sz w:val="28"/>
          <w:szCs w:val="28"/>
        </w:rPr>
        <w:t>- соблюдайте меры предосторожности при эксплуатации электрических сетей;</w:t>
      </w:r>
    </w:p>
    <w:p w:rsidR="00071301" w:rsidRPr="00381C89" w:rsidRDefault="00071301" w:rsidP="00071301">
      <w:pPr>
        <w:pStyle w:val="1"/>
        <w:spacing w:line="360" w:lineRule="auto"/>
        <w:ind w:left="284" w:firstLine="424"/>
        <w:jc w:val="both"/>
        <w:rPr>
          <w:rFonts w:ascii="Times New Roman" w:hAnsi="Times New Roman"/>
          <w:sz w:val="28"/>
          <w:szCs w:val="28"/>
        </w:rPr>
      </w:pPr>
      <w:r w:rsidRPr="00381C89">
        <w:rPr>
          <w:rFonts w:ascii="Times New Roman" w:hAnsi="Times New Roman"/>
          <w:sz w:val="28"/>
          <w:szCs w:val="28"/>
        </w:rPr>
        <w:t>- не допускайте шалости детей с огнем.</w:t>
      </w:r>
    </w:p>
    <w:p w:rsidR="00071301" w:rsidRPr="00381C89" w:rsidRDefault="00071301" w:rsidP="00071301">
      <w:pPr>
        <w:jc w:val="right"/>
        <w:rPr>
          <w:sz w:val="28"/>
          <w:szCs w:val="28"/>
        </w:rPr>
      </w:pPr>
    </w:p>
    <w:p w:rsidR="00381C89" w:rsidRPr="00381C89" w:rsidRDefault="00381C89" w:rsidP="00381C89">
      <w:pPr>
        <w:pStyle w:val="1"/>
        <w:ind w:left="284"/>
        <w:jc w:val="center"/>
        <w:rPr>
          <w:rFonts w:ascii="Times New Roman" w:hAnsi="Times New Roman"/>
          <w:sz w:val="28"/>
          <w:szCs w:val="28"/>
        </w:rPr>
      </w:pPr>
    </w:p>
    <w:p w:rsidR="00381C89" w:rsidRPr="00381C89" w:rsidRDefault="00381C89" w:rsidP="00381C89">
      <w:pPr>
        <w:pStyle w:val="1"/>
        <w:ind w:left="284"/>
        <w:jc w:val="center"/>
        <w:rPr>
          <w:rFonts w:ascii="Times New Roman" w:hAnsi="Times New Roman"/>
          <w:sz w:val="28"/>
          <w:szCs w:val="28"/>
        </w:rPr>
      </w:pPr>
    </w:p>
    <w:p w:rsidR="00381C89" w:rsidRPr="00381C89" w:rsidRDefault="00381C89" w:rsidP="00381C89">
      <w:pPr>
        <w:pStyle w:val="1"/>
        <w:ind w:left="284"/>
        <w:jc w:val="center"/>
        <w:rPr>
          <w:rFonts w:ascii="Times New Roman" w:hAnsi="Times New Roman"/>
          <w:sz w:val="28"/>
          <w:szCs w:val="28"/>
        </w:rPr>
      </w:pPr>
      <w:r w:rsidRPr="00381C89">
        <w:rPr>
          <w:rFonts w:ascii="Times New Roman" w:hAnsi="Times New Roman"/>
          <w:sz w:val="28"/>
          <w:szCs w:val="28"/>
        </w:rPr>
        <w:t>Управление Росреестра по Курской области</w:t>
      </w:r>
    </w:p>
    <w:p w:rsidR="00381C89" w:rsidRDefault="00381C89" w:rsidP="00381C89">
      <w:pPr>
        <w:jc w:val="center"/>
        <w:rPr>
          <w:noProof/>
          <w:lang w:eastAsia="ru-RU"/>
        </w:rPr>
      </w:pPr>
    </w:p>
    <w:p w:rsidR="00071301" w:rsidRDefault="00381C89" w:rsidP="00381C89">
      <w:pPr>
        <w:jc w:val="center"/>
        <w:rPr>
          <w:noProof/>
          <w:lang w:eastAsia="ru-RU"/>
        </w:rPr>
      </w:pPr>
      <w:r w:rsidRPr="00381C89">
        <w:rPr>
          <w:noProof/>
          <w:lang w:eastAsia="ru-RU"/>
        </w:rPr>
        <w:drawing>
          <wp:inline distT="0" distB="0" distL="0" distR="0">
            <wp:extent cx="2568575" cy="1057275"/>
            <wp:effectExtent l="19050" t="0" r="317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5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1301" w:rsidSect="00885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124" w:rsidRDefault="006F5124" w:rsidP="00071301">
      <w:pPr>
        <w:spacing w:after="0" w:line="240" w:lineRule="auto"/>
      </w:pPr>
      <w:r>
        <w:separator/>
      </w:r>
    </w:p>
  </w:endnote>
  <w:endnote w:type="continuationSeparator" w:id="1">
    <w:p w:rsidR="006F5124" w:rsidRDefault="006F5124" w:rsidP="0007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124" w:rsidRDefault="006F5124" w:rsidP="00071301">
      <w:pPr>
        <w:spacing w:after="0" w:line="240" w:lineRule="auto"/>
      </w:pPr>
      <w:r>
        <w:separator/>
      </w:r>
    </w:p>
  </w:footnote>
  <w:footnote w:type="continuationSeparator" w:id="1">
    <w:p w:rsidR="006F5124" w:rsidRDefault="006F5124" w:rsidP="00071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1301"/>
    <w:rsid w:val="00037B2C"/>
    <w:rsid w:val="00071301"/>
    <w:rsid w:val="001A6154"/>
    <w:rsid w:val="00381C89"/>
    <w:rsid w:val="003933C9"/>
    <w:rsid w:val="006C5AF2"/>
    <w:rsid w:val="006F5124"/>
    <w:rsid w:val="00885C6D"/>
    <w:rsid w:val="008E70FB"/>
    <w:rsid w:val="00B3334B"/>
    <w:rsid w:val="00BB7984"/>
    <w:rsid w:val="00D17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7130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071301"/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07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71301"/>
  </w:style>
  <w:style w:type="paragraph" w:styleId="a7">
    <w:name w:val="footer"/>
    <w:basedOn w:val="a"/>
    <w:link w:val="a8"/>
    <w:uiPriority w:val="99"/>
    <w:semiHidden/>
    <w:unhideWhenUsed/>
    <w:rsid w:val="00071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1301"/>
  </w:style>
  <w:style w:type="paragraph" w:customStyle="1" w:styleId="1">
    <w:name w:val="Без интервала1"/>
    <w:rsid w:val="0007130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71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71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Гуторов И Г</dc:creator>
  <cp:lastModifiedBy>Азарова Юлия Валерьевна</cp:lastModifiedBy>
  <cp:revision>2</cp:revision>
  <dcterms:created xsi:type="dcterms:W3CDTF">2020-06-02T13:46:00Z</dcterms:created>
  <dcterms:modified xsi:type="dcterms:W3CDTF">2020-06-02T14:21:00Z</dcterms:modified>
</cp:coreProperties>
</file>